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3904" w:rsidRPr="00824BA7" w:rsidRDefault="00C03904" w:rsidP="00C03904">
      <w:pPr>
        <w:widowControl/>
        <w:wordWrap w:val="0"/>
        <w:spacing w:line="0" w:lineRule="atLeast"/>
        <w:jc w:val="center"/>
        <w:rPr>
          <w:rFonts w:ascii="標楷體" w:eastAsia="標楷體" w:hAnsi="標楷體" w:cs="Arial Unicode MS"/>
          <w:kern w:val="0"/>
          <w:sz w:val="36"/>
          <w:szCs w:val="36"/>
        </w:rPr>
      </w:pPr>
      <w:r w:rsidRPr="00824BA7">
        <w:rPr>
          <w:rFonts w:ascii="標楷體" w:eastAsia="標楷體" w:hAnsi="標楷體" w:cs="新細明體" w:hint="eastAsia"/>
          <w:kern w:val="0"/>
          <w:sz w:val="36"/>
          <w:szCs w:val="36"/>
        </w:rPr>
        <w:t>桃園</w:t>
      </w:r>
      <w:r w:rsidR="001265E5">
        <w:rPr>
          <w:rFonts w:ascii="標楷體" w:eastAsia="標楷體" w:hAnsi="標楷體" w:cs="新細明體" w:hint="eastAsia"/>
          <w:kern w:val="0"/>
          <w:sz w:val="36"/>
          <w:szCs w:val="36"/>
        </w:rPr>
        <w:t>市</w:t>
      </w:r>
      <w:r w:rsidRPr="00824BA7">
        <w:rPr>
          <w:rFonts w:ascii="標楷體" w:eastAsia="標楷體" w:hAnsi="標楷體" w:cs="新細明體" w:hint="eastAsia"/>
          <w:kern w:val="0"/>
          <w:sz w:val="36"/>
          <w:szCs w:val="36"/>
        </w:rPr>
        <w:t>教育產業工會「專職會務人員」人事管理辦法</w:t>
      </w:r>
    </w:p>
    <w:p w:rsidR="00C03904" w:rsidRPr="00824BA7" w:rsidRDefault="00C03904" w:rsidP="00320B7E">
      <w:pPr>
        <w:widowControl/>
        <w:wordWrap w:val="0"/>
        <w:spacing w:line="0" w:lineRule="atLeast"/>
        <w:ind w:leftChars="2456" w:left="6789" w:right="15" w:hangingChars="497" w:hanging="895"/>
        <w:rPr>
          <w:rFonts w:ascii="標楷體" w:eastAsia="標楷體" w:hAnsi="標楷體" w:cs="Arial"/>
          <w:kern w:val="0"/>
          <w:sz w:val="18"/>
          <w:szCs w:val="18"/>
        </w:rPr>
      </w:pPr>
      <w:r w:rsidRPr="00824BA7">
        <w:rPr>
          <w:rFonts w:ascii="標楷體" w:eastAsia="標楷體" w:hAnsi="標楷體" w:cs="新細明體" w:hint="eastAsia"/>
          <w:kern w:val="0"/>
          <w:sz w:val="18"/>
          <w:szCs w:val="18"/>
        </w:rPr>
        <w:t>100.9.29</w:t>
      </w:r>
      <w:r w:rsidR="00320B7E">
        <w:rPr>
          <w:rFonts w:ascii="標楷體" w:eastAsia="標楷體" w:hAnsi="標楷體" w:cs="新細明體" w:hint="eastAsia"/>
          <w:kern w:val="0"/>
          <w:sz w:val="18"/>
          <w:szCs w:val="18"/>
        </w:rPr>
        <w:t xml:space="preserve">  </w:t>
      </w:r>
      <w:r w:rsidRPr="00824BA7">
        <w:rPr>
          <w:rFonts w:ascii="標楷體" w:eastAsia="標楷體" w:hAnsi="標楷體" w:cs="Arial" w:hint="eastAsia"/>
          <w:kern w:val="0"/>
          <w:sz w:val="18"/>
          <w:szCs w:val="18"/>
        </w:rPr>
        <w:t>第一屆第二次臨時理事會通過</w:t>
      </w:r>
    </w:p>
    <w:p w:rsidR="00C03904" w:rsidRPr="00824BA7" w:rsidRDefault="00C03904" w:rsidP="00320B7E">
      <w:pPr>
        <w:widowControl/>
        <w:wordWrap w:val="0"/>
        <w:spacing w:line="0" w:lineRule="atLeast"/>
        <w:ind w:leftChars="2456" w:left="6789" w:right="15" w:hangingChars="497" w:hanging="895"/>
        <w:rPr>
          <w:rFonts w:ascii="標楷體" w:eastAsia="標楷體" w:hAnsi="標楷體" w:cs="Arial"/>
          <w:kern w:val="0"/>
          <w:sz w:val="18"/>
          <w:szCs w:val="18"/>
        </w:rPr>
      </w:pPr>
      <w:r w:rsidRPr="00824BA7">
        <w:rPr>
          <w:rFonts w:ascii="標楷體" w:eastAsia="標楷體" w:hAnsi="標楷體" w:cs="新細明體" w:hint="eastAsia"/>
          <w:kern w:val="0"/>
          <w:sz w:val="18"/>
          <w:szCs w:val="18"/>
        </w:rPr>
        <w:t>101.2.23</w:t>
      </w:r>
      <w:r w:rsidR="00320B7E">
        <w:rPr>
          <w:rFonts w:ascii="標楷體" w:eastAsia="標楷體" w:hAnsi="標楷體" w:cs="新細明體" w:hint="eastAsia"/>
          <w:kern w:val="0"/>
          <w:sz w:val="18"/>
          <w:szCs w:val="18"/>
        </w:rPr>
        <w:t xml:space="preserve">  </w:t>
      </w:r>
      <w:r w:rsidRPr="00824BA7">
        <w:rPr>
          <w:rFonts w:ascii="標楷體" w:eastAsia="標楷體" w:hAnsi="標楷體" w:cs="Arial" w:hint="eastAsia"/>
          <w:kern w:val="0"/>
          <w:sz w:val="18"/>
          <w:szCs w:val="18"/>
        </w:rPr>
        <w:t>第一屆第四次定期理事會通過修正第五條</w:t>
      </w:r>
    </w:p>
    <w:p w:rsidR="00C03904" w:rsidRPr="00824BA7" w:rsidRDefault="00C03904" w:rsidP="00320B7E">
      <w:pPr>
        <w:widowControl/>
        <w:wordWrap w:val="0"/>
        <w:spacing w:line="0" w:lineRule="atLeast"/>
        <w:ind w:leftChars="2456" w:left="6789" w:right="15" w:hangingChars="497" w:hanging="895"/>
        <w:rPr>
          <w:rFonts w:ascii="標楷體" w:eastAsia="標楷體" w:hAnsi="標楷體" w:cs="Arial"/>
          <w:kern w:val="0"/>
          <w:sz w:val="18"/>
          <w:szCs w:val="18"/>
        </w:rPr>
      </w:pPr>
      <w:r w:rsidRPr="00824BA7">
        <w:rPr>
          <w:rFonts w:ascii="標楷體" w:eastAsia="標楷體" w:hAnsi="標楷體" w:cs="新細明體" w:hint="eastAsia"/>
          <w:kern w:val="0"/>
          <w:sz w:val="18"/>
          <w:szCs w:val="18"/>
        </w:rPr>
        <w:t>101.4.26</w:t>
      </w:r>
      <w:r w:rsidR="00320B7E">
        <w:rPr>
          <w:rFonts w:ascii="標楷體" w:eastAsia="標楷體" w:hAnsi="標楷體" w:cs="新細明體" w:hint="eastAsia"/>
          <w:kern w:val="0"/>
          <w:sz w:val="18"/>
          <w:szCs w:val="18"/>
        </w:rPr>
        <w:t xml:space="preserve">  </w:t>
      </w:r>
      <w:r w:rsidRPr="00824BA7">
        <w:rPr>
          <w:rFonts w:ascii="標楷體" w:eastAsia="標楷體" w:hAnsi="標楷體" w:cs="Arial" w:hint="eastAsia"/>
          <w:kern w:val="0"/>
          <w:sz w:val="18"/>
          <w:szCs w:val="18"/>
        </w:rPr>
        <w:t>第一屆第五次定期理事會通過修正第十六條</w:t>
      </w:r>
    </w:p>
    <w:p w:rsidR="00C03904" w:rsidRPr="00824BA7" w:rsidRDefault="00C03904" w:rsidP="00320B7E">
      <w:pPr>
        <w:widowControl/>
        <w:wordWrap w:val="0"/>
        <w:spacing w:line="0" w:lineRule="atLeast"/>
        <w:ind w:leftChars="2456" w:left="6789" w:right="15" w:hangingChars="497" w:hanging="895"/>
        <w:rPr>
          <w:rFonts w:ascii="標楷體" w:eastAsia="標楷體" w:hAnsi="標楷體" w:cs="Arial"/>
          <w:kern w:val="0"/>
          <w:sz w:val="18"/>
          <w:szCs w:val="18"/>
        </w:rPr>
      </w:pPr>
      <w:r w:rsidRPr="00824BA7">
        <w:rPr>
          <w:rFonts w:ascii="標楷體" w:eastAsia="標楷體" w:hAnsi="標楷體" w:cs="新細明體" w:hint="eastAsia"/>
          <w:kern w:val="0"/>
          <w:sz w:val="18"/>
          <w:szCs w:val="18"/>
        </w:rPr>
        <w:t>103.1.21</w:t>
      </w:r>
      <w:r w:rsidR="00320B7E">
        <w:rPr>
          <w:rFonts w:ascii="標楷體" w:eastAsia="標楷體" w:hAnsi="標楷體" w:cs="新細明體" w:hint="eastAsia"/>
          <w:kern w:val="0"/>
          <w:sz w:val="18"/>
          <w:szCs w:val="18"/>
        </w:rPr>
        <w:t xml:space="preserve">  </w:t>
      </w:r>
      <w:r w:rsidRPr="00824BA7">
        <w:rPr>
          <w:rFonts w:ascii="標楷體" w:eastAsia="標楷體" w:hAnsi="標楷體" w:cs="Arial" w:hint="eastAsia"/>
          <w:kern w:val="0"/>
          <w:sz w:val="18"/>
          <w:szCs w:val="18"/>
        </w:rPr>
        <w:t>第一屆第</w:t>
      </w:r>
      <w:r w:rsidR="001A4A01" w:rsidRPr="00824BA7">
        <w:rPr>
          <w:rFonts w:ascii="標楷體" w:eastAsia="標楷體" w:hAnsi="標楷體" w:cs="Arial" w:hint="eastAsia"/>
          <w:kern w:val="0"/>
          <w:sz w:val="18"/>
          <w:szCs w:val="18"/>
        </w:rPr>
        <w:t>十五</w:t>
      </w:r>
      <w:r w:rsidRPr="00824BA7">
        <w:rPr>
          <w:rFonts w:ascii="標楷體" w:eastAsia="標楷體" w:hAnsi="標楷體" w:cs="Arial" w:hint="eastAsia"/>
          <w:kern w:val="0"/>
          <w:sz w:val="18"/>
          <w:szCs w:val="18"/>
        </w:rPr>
        <w:t>次定期理事會通過修正第九條</w:t>
      </w:r>
    </w:p>
    <w:p w:rsidR="006D27EE" w:rsidRPr="00824BA7" w:rsidRDefault="006D27EE" w:rsidP="00320B7E">
      <w:pPr>
        <w:widowControl/>
        <w:wordWrap w:val="0"/>
        <w:spacing w:line="0" w:lineRule="atLeast"/>
        <w:ind w:leftChars="2456" w:left="6789" w:right="15" w:hangingChars="497" w:hanging="895"/>
        <w:rPr>
          <w:rFonts w:ascii="標楷體" w:eastAsia="標楷體" w:hAnsi="標楷體" w:cs="Arial"/>
          <w:kern w:val="0"/>
          <w:sz w:val="18"/>
          <w:szCs w:val="18"/>
        </w:rPr>
      </w:pPr>
      <w:r w:rsidRPr="00824BA7">
        <w:rPr>
          <w:rFonts w:ascii="標楷體" w:eastAsia="標楷體" w:hAnsi="標楷體" w:cs="新細明體" w:hint="eastAsia"/>
          <w:kern w:val="0"/>
          <w:sz w:val="18"/>
          <w:szCs w:val="18"/>
        </w:rPr>
        <w:t>103.6.19</w:t>
      </w:r>
      <w:r w:rsidR="00320B7E">
        <w:rPr>
          <w:rFonts w:ascii="標楷體" w:eastAsia="標楷體" w:hAnsi="標楷體" w:cs="新細明體" w:hint="eastAsia"/>
          <w:kern w:val="0"/>
          <w:sz w:val="18"/>
          <w:szCs w:val="18"/>
        </w:rPr>
        <w:t xml:space="preserve">  </w:t>
      </w:r>
      <w:r w:rsidRPr="00824BA7">
        <w:rPr>
          <w:rFonts w:ascii="標楷體" w:eastAsia="標楷體" w:hAnsi="標楷體" w:cs="Arial" w:hint="eastAsia"/>
          <w:kern w:val="0"/>
          <w:sz w:val="18"/>
          <w:szCs w:val="18"/>
        </w:rPr>
        <w:t>第二屆第二次定期理事會通過修正第七、八、九條</w:t>
      </w:r>
    </w:p>
    <w:p w:rsidR="00C03904" w:rsidRPr="00824BA7" w:rsidRDefault="00575666" w:rsidP="00320B7E">
      <w:pPr>
        <w:widowControl/>
        <w:spacing w:line="0" w:lineRule="atLeast"/>
        <w:ind w:leftChars="2456" w:left="6789" w:right="15" w:hangingChars="497" w:hanging="895"/>
        <w:rPr>
          <w:rFonts w:ascii="標楷體" w:eastAsia="標楷體" w:hAnsi="標楷體" w:cs="新細明體"/>
          <w:kern w:val="0"/>
          <w:sz w:val="18"/>
          <w:szCs w:val="18"/>
        </w:rPr>
      </w:pPr>
      <w:r w:rsidRPr="00824BA7">
        <w:rPr>
          <w:rFonts w:ascii="標楷體" w:eastAsia="標楷體" w:hAnsi="標楷體" w:cs="新細明體" w:hint="eastAsia"/>
          <w:kern w:val="0"/>
          <w:sz w:val="18"/>
          <w:szCs w:val="18"/>
        </w:rPr>
        <w:t>105.10.13第二屆第一次臨時會員代表大會通過</w:t>
      </w:r>
      <w:r w:rsidR="00824BA7" w:rsidRPr="00824BA7">
        <w:rPr>
          <w:rFonts w:ascii="標楷體" w:eastAsia="標楷體" w:hAnsi="標楷體" w:cs="新細明體" w:hint="eastAsia"/>
          <w:kern w:val="0"/>
          <w:sz w:val="18"/>
          <w:szCs w:val="18"/>
        </w:rPr>
        <w:t>修正第六、十、十四、十六、二十條</w:t>
      </w:r>
    </w:p>
    <w:p w:rsidR="00C03904" w:rsidRPr="00824BA7" w:rsidRDefault="00C03904" w:rsidP="004A7482">
      <w:pPr>
        <w:widowControl/>
        <w:tabs>
          <w:tab w:val="num" w:pos="1418"/>
        </w:tabs>
        <w:spacing w:line="0" w:lineRule="atLeast"/>
        <w:ind w:left="1418" w:hanging="1418"/>
        <w:jc w:val="both"/>
        <w:rPr>
          <w:rFonts w:ascii="標楷體" w:eastAsia="標楷體" w:hAnsi="標楷體" w:cs="新細明體"/>
          <w:kern w:val="0"/>
          <w:sz w:val="28"/>
          <w:szCs w:val="28"/>
        </w:rPr>
      </w:pPr>
      <w:r w:rsidRPr="00824BA7">
        <w:rPr>
          <w:rFonts w:ascii="標楷體" w:eastAsia="標楷體" w:hAnsi="標楷體" w:cs="新細明體" w:hint="eastAsia"/>
          <w:kern w:val="0"/>
          <w:sz w:val="28"/>
          <w:szCs w:val="28"/>
        </w:rPr>
        <w:t>第一條</w:t>
      </w:r>
      <w:r w:rsidR="004A7482">
        <w:rPr>
          <w:rFonts w:ascii="標楷體" w:eastAsia="標楷體" w:hAnsi="標楷體" w:cs="新細明體" w:hint="eastAsia"/>
          <w:kern w:val="0"/>
          <w:sz w:val="28"/>
          <w:szCs w:val="28"/>
        </w:rPr>
        <w:t xml:space="preserve">    </w:t>
      </w:r>
      <w:r w:rsidRPr="00824BA7">
        <w:rPr>
          <w:rFonts w:ascii="標楷體" w:eastAsia="標楷體" w:hAnsi="標楷體" w:cs="新細明體" w:hint="eastAsia"/>
          <w:kern w:val="0"/>
          <w:sz w:val="28"/>
          <w:szCs w:val="28"/>
        </w:rPr>
        <w:t>本辦法依本會章程第二十七條訂定之。</w:t>
      </w:r>
    </w:p>
    <w:p w:rsidR="00C03904" w:rsidRPr="00824BA7" w:rsidRDefault="00C03904" w:rsidP="004A7482">
      <w:pPr>
        <w:widowControl/>
        <w:tabs>
          <w:tab w:val="num" w:pos="780"/>
          <w:tab w:val="num" w:pos="1418"/>
        </w:tabs>
        <w:wordWrap w:val="0"/>
        <w:spacing w:line="0" w:lineRule="atLeast"/>
        <w:ind w:left="1418" w:hanging="1418"/>
        <w:jc w:val="both"/>
        <w:rPr>
          <w:rFonts w:ascii="標楷體" w:eastAsia="標楷體" w:hAnsi="標楷體" w:cs="新細明體"/>
          <w:kern w:val="0"/>
          <w:sz w:val="28"/>
          <w:szCs w:val="28"/>
        </w:rPr>
      </w:pPr>
      <w:r w:rsidRPr="00824BA7">
        <w:rPr>
          <w:rFonts w:ascii="標楷體" w:eastAsia="標楷體" w:hAnsi="標楷體" w:cs="新細明體" w:hint="eastAsia"/>
          <w:kern w:val="0"/>
          <w:sz w:val="28"/>
          <w:szCs w:val="28"/>
        </w:rPr>
        <w:t>第二條</w:t>
      </w:r>
      <w:r w:rsidR="004A7482">
        <w:rPr>
          <w:rFonts w:ascii="標楷體" w:eastAsia="標楷體" w:hAnsi="標楷體" w:cs="新細明體" w:hint="eastAsia"/>
          <w:kern w:val="0"/>
          <w:sz w:val="28"/>
          <w:szCs w:val="28"/>
        </w:rPr>
        <w:t xml:space="preserve">    </w:t>
      </w:r>
      <w:r w:rsidRPr="00824BA7">
        <w:rPr>
          <w:rFonts w:ascii="標楷體" w:eastAsia="標楷體" w:hAnsi="標楷體" w:cs="新細明體" w:hint="eastAsia"/>
          <w:kern w:val="0"/>
          <w:sz w:val="28"/>
          <w:szCs w:val="28"/>
        </w:rPr>
        <w:t>為健全本會會務人員人事制度，保障會務人員權益，特制定本辦法。</w:t>
      </w:r>
    </w:p>
    <w:p w:rsidR="00C03904" w:rsidRPr="00824BA7" w:rsidRDefault="00C03904" w:rsidP="004A7482">
      <w:pPr>
        <w:widowControl/>
        <w:tabs>
          <w:tab w:val="num" w:pos="0"/>
          <w:tab w:val="num" w:pos="1372"/>
          <w:tab w:val="num" w:pos="1418"/>
        </w:tabs>
        <w:wordWrap w:val="0"/>
        <w:spacing w:line="0" w:lineRule="atLeast"/>
        <w:ind w:left="1418" w:hanging="1418"/>
        <w:jc w:val="both"/>
        <w:rPr>
          <w:rFonts w:ascii="標楷體" w:eastAsia="標楷體" w:hAnsi="標楷體" w:cs="新細明體"/>
          <w:kern w:val="0"/>
          <w:sz w:val="28"/>
          <w:szCs w:val="28"/>
        </w:rPr>
      </w:pPr>
      <w:r w:rsidRPr="00824BA7">
        <w:rPr>
          <w:rFonts w:ascii="標楷體" w:eastAsia="標楷體" w:hAnsi="標楷體" w:cs="新細明體" w:hint="eastAsia"/>
          <w:kern w:val="0"/>
          <w:sz w:val="28"/>
          <w:szCs w:val="28"/>
        </w:rPr>
        <w:t>第三條</w:t>
      </w:r>
      <w:r w:rsidR="004A7482" w:rsidRPr="004A7482">
        <w:rPr>
          <w:rFonts w:ascii="標楷體" w:eastAsia="標楷體" w:hAnsi="標楷體" w:cs="新細明體" w:hint="eastAsia"/>
          <w:kern w:val="0"/>
          <w:szCs w:val="24"/>
        </w:rPr>
        <w:t xml:space="preserve">   </w:t>
      </w:r>
      <w:r w:rsidR="004A7482">
        <w:rPr>
          <w:rFonts w:ascii="標楷體" w:eastAsia="標楷體" w:hAnsi="標楷體" w:cs="新細明體" w:hint="eastAsia"/>
          <w:kern w:val="0"/>
          <w:szCs w:val="24"/>
        </w:rPr>
        <w:t xml:space="preserve"> </w:t>
      </w:r>
      <w:r w:rsidRPr="00824BA7">
        <w:rPr>
          <w:rFonts w:ascii="標楷體" w:eastAsia="標楷體" w:hAnsi="標楷體" w:cs="新細明體" w:hint="eastAsia"/>
          <w:kern w:val="0"/>
          <w:sz w:val="28"/>
          <w:szCs w:val="28"/>
        </w:rPr>
        <w:t>本會繼續性工作僱用之專</w:t>
      </w:r>
      <w:r w:rsidR="00EE5688" w:rsidRPr="00824BA7">
        <w:rPr>
          <w:rFonts w:ascii="標楷體" w:eastAsia="標楷體" w:hAnsi="標楷體" w:cs="新細明體" w:hint="eastAsia"/>
          <w:kern w:val="0"/>
          <w:sz w:val="28"/>
          <w:szCs w:val="28"/>
        </w:rPr>
        <w:t>(兼)</w:t>
      </w:r>
      <w:r w:rsidRPr="00824BA7">
        <w:rPr>
          <w:rFonts w:ascii="標楷體" w:eastAsia="標楷體" w:hAnsi="標楷體" w:cs="新細明體" w:hint="eastAsia"/>
          <w:kern w:val="0"/>
          <w:sz w:val="28"/>
          <w:szCs w:val="28"/>
        </w:rPr>
        <w:t>職人員(以下簡稱專</w:t>
      </w:r>
      <w:r w:rsidR="00EE5688" w:rsidRPr="00824BA7">
        <w:rPr>
          <w:rFonts w:ascii="標楷體" w:eastAsia="標楷體" w:hAnsi="標楷體" w:cs="新細明體" w:hint="eastAsia"/>
          <w:kern w:val="0"/>
          <w:sz w:val="28"/>
          <w:szCs w:val="28"/>
        </w:rPr>
        <w:t>(兼)</w:t>
      </w:r>
      <w:r w:rsidRPr="00824BA7">
        <w:rPr>
          <w:rFonts w:ascii="標楷體" w:eastAsia="標楷體" w:hAnsi="標楷體" w:cs="新細明體" w:hint="eastAsia"/>
          <w:kern w:val="0"/>
          <w:sz w:val="28"/>
          <w:szCs w:val="28"/>
        </w:rPr>
        <w:t>職會務人員)，由理事長提請理事會通過後僱用，終止勞動契約時亦同。</w:t>
      </w:r>
    </w:p>
    <w:p w:rsidR="00C03904" w:rsidRPr="00824BA7" w:rsidRDefault="00C03904" w:rsidP="004A7482">
      <w:pPr>
        <w:widowControl/>
        <w:tabs>
          <w:tab w:val="num" w:pos="1418"/>
        </w:tabs>
        <w:wordWrap w:val="0"/>
        <w:spacing w:line="0" w:lineRule="atLeast"/>
        <w:ind w:leftChars="100" w:left="1343" w:hangingChars="394" w:hanging="1103"/>
        <w:jc w:val="both"/>
        <w:rPr>
          <w:rFonts w:ascii="標楷體" w:eastAsia="標楷體" w:hAnsi="標楷體" w:cs="新細明體"/>
          <w:kern w:val="0"/>
          <w:sz w:val="28"/>
          <w:szCs w:val="28"/>
        </w:rPr>
      </w:pPr>
      <w:r w:rsidRPr="00824BA7">
        <w:rPr>
          <w:rFonts w:ascii="標楷體" w:eastAsia="標楷體" w:hAnsi="標楷體" w:cs="Lucida Sans Unicode" w:hint="eastAsia"/>
          <w:kern w:val="0"/>
          <w:sz w:val="28"/>
          <w:szCs w:val="28"/>
        </w:rPr>
        <w:t xml:space="preserve">        理事長任用前項之</w:t>
      </w:r>
      <w:r w:rsidRPr="00824BA7">
        <w:rPr>
          <w:rFonts w:ascii="標楷體" w:eastAsia="標楷體" w:hAnsi="標楷體" w:cs="新細明體" w:hint="eastAsia"/>
          <w:kern w:val="0"/>
          <w:sz w:val="28"/>
          <w:szCs w:val="28"/>
        </w:rPr>
        <w:t>專職</w:t>
      </w:r>
      <w:r w:rsidRPr="00824BA7">
        <w:rPr>
          <w:rFonts w:ascii="標楷體" w:eastAsia="標楷體" w:hAnsi="標楷體" w:cs="Lucida Sans Unicode" w:hint="eastAsia"/>
          <w:kern w:val="0"/>
          <w:sz w:val="28"/>
          <w:szCs w:val="28"/>
        </w:rPr>
        <w:t>會務人員，不得與理事長有血姻親四等親以內之關係。</w:t>
      </w:r>
    </w:p>
    <w:p w:rsidR="00C03904" w:rsidRPr="00824BA7" w:rsidRDefault="00C03904" w:rsidP="004A7482">
      <w:pPr>
        <w:widowControl/>
        <w:tabs>
          <w:tab w:val="num" w:pos="780"/>
          <w:tab w:val="num" w:pos="1418"/>
        </w:tabs>
        <w:wordWrap w:val="0"/>
        <w:spacing w:line="0" w:lineRule="atLeast"/>
        <w:ind w:left="1418" w:hanging="1418"/>
        <w:jc w:val="both"/>
        <w:rPr>
          <w:rFonts w:ascii="標楷體" w:eastAsia="標楷體" w:hAnsi="標楷體" w:cs="新細明體"/>
          <w:kern w:val="0"/>
          <w:sz w:val="28"/>
          <w:szCs w:val="28"/>
        </w:rPr>
      </w:pPr>
      <w:r w:rsidRPr="00824BA7">
        <w:rPr>
          <w:rFonts w:ascii="標楷體" w:eastAsia="標楷體" w:hAnsi="標楷體" w:cs="新細明體" w:hint="eastAsia"/>
          <w:kern w:val="0"/>
          <w:sz w:val="28"/>
          <w:szCs w:val="28"/>
        </w:rPr>
        <w:t>第四條</w:t>
      </w:r>
      <w:r w:rsidR="004A7482">
        <w:rPr>
          <w:rFonts w:ascii="標楷體" w:eastAsia="標楷體" w:hAnsi="標楷體" w:cs="新細明體" w:hint="eastAsia"/>
          <w:kern w:val="0"/>
          <w:sz w:val="28"/>
          <w:szCs w:val="28"/>
        </w:rPr>
        <w:t xml:space="preserve">    </w:t>
      </w:r>
      <w:r w:rsidRPr="00824BA7">
        <w:rPr>
          <w:rFonts w:ascii="標楷體" w:eastAsia="標楷體" w:hAnsi="標楷體" w:cs="新細明體" w:hint="eastAsia"/>
          <w:kern w:val="0"/>
          <w:sz w:val="28"/>
          <w:szCs w:val="28"/>
        </w:rPr>
        <w:t>未有勞動基準法規定之理由，新、舊任理事長不得終止專職會務人員之勞動契約。</w:t>
      </w:r>
    </w:p>
    <w:p w:rsidR="00C03904" w:rsidRPr="00824BA7" w:rsidRDefault="00C03904" w:rsidP="004A7482">
      <w:pPr>
        <w:widowControl/>
        <w:tabs>
          <w:tab w:val="num" w:pos="1418"/>
        </w:tabs>
        <w:wordWrap w:val="0"/>
        <w:spacing w:line="0" w:lineRule="atLeast"/>
        <w:ind w:left="1418" w:hanging="1418"/>
        <w:jc w:val="both"/>
        <w:rPr>
          <w:rFonts w:ascii="標楷體" w:eastAsia="標楷體" w:hAnsi="標楷體" w:cs="新細明體"/>
          <w:kern w:val="0"/>
          <w:sz w:val="28"/>
          <w:szCs w:val="28"/>
        </w:rPr>
      </w:pPr>
      <w:r w:rsidRPr="00824BA7">
        <w:rPr>
          <w:rFonts w:ascii="標楷體" w:eastAsia="標楷體" w:hAnsi="標楷體" w:cs="新細明體" w:hint="eastAsia"/>
          <w:kern w:val="0"/>
          <w:sz w:val="28"/>
          <w:szCs w:val="28"/>
        </w:rPr>
        <w:t>第五條</w:t>
      </w:r>
      <w:r w:rsidR="004A7482">
        <w:rPr>
          <w:rFonts w:ascii="標楷體" w:eastAsia="標楷體" w:hAnsi="標楷體" w:cs="新細明體" w:hint="eastAsia"/>
          <w:kern w:val="0"/>
          <w:sz w:val="28"/>
          <w:szCs w:val="28"/>
        </w:rPr>
        <w:t xml:space="preserve">    </w:t>
      </w:r>
      <w:r w:rsidRPr="00824BA7">
        <w:rPr>
          <w:rFonts w:ascii="標楷體" w:eastAsia="標楷體" w:hAnsi="標楷體" w:cs="新細明體" w:hint="eastAsia"/>
          <w:kern w:val="0"/>
          <w:sz w:val="28"/>
          <w:szCs w:val="28"/>
        </w:rPr>
        <w:t>新進專職會務人員之薪資，以工作職務及工作年資敘薪。任專職總幹事、專案人員或秘書職務者起薪26000元；經試用期後依其擔任職務之特殊性質或以工作經歷表現優良者酌增其薪資，專職總幹事、專案人員以八仟至一萬元為調整原則，秘書以貳仟至伍仟元為調整原則，由理事長報請理事會同意後敘薪。</w:t>
      </w:r>
    </w:p>
    <w:p w:rsidR="00C03904" w:rsidRPr="00824BA7" w:rsidRDefault="00C03904" w:rsidP="004A7482">
      <w:pPr>
        <w:widowControl/>
        <w:tabs>
          <w:tab w:val="num" w:pos="780"/>
          <w:tab w:val="num" w:pos="1418"/>
        </w:tabs>
        <w:wordWrap w:val="0"/>
        <w:spacing w:line="0" w:lineRule="atLeast"/>
        <w:ind w:left="1418" w:hanging="1418"/>
        <w:jc w:val="both"/>
        <w:rPr>
          <w:rFonts w:ascii="標楷體" w:eastAsia="標楷體" w:hAnsi="標楷體" w:cs="新細明體"/>
          <w:kern w:val="0"/>
          <w:sz w:val="28"/>
          <w:szCs w:val="28"/>
        </w:rPr>
      </w:pPr>
      <w:r w:rsidRPr="00824BA7">
        <w:rPr>
          <w:rFonts w:ascii="標楷體" w:eastAsia="標楷體" w:hAnsi="標楷體" w:cs="新細明體" w:hint="eastAsia"/>
          <w:kern w:val="0"/>
          <w:sz w:val="28"/>
          <w:szCs w:val="28"/>
        </w:rPr>
        <w:t>第六條</w:t>
      </w:r>
      <w:r w:rsidR="004A7482">
        <w:rPr>
          <w:rFonts w:ascii="標楷體" w:eastAsia="標楷體" w:hAnsi="標楷體" w:cs="新細明體" w:hint="eastAsia"/>
          <w:kern w:val="0"/>
          <w:sz w:val="28"/>
          <w:szCs w:val="28"/>
        </w:rPr>
        <w:t xml:space="preserve">    </w:t>
      </w:r>
      <w:r w:rsidR="00575666" w:rsidRPr="00824BA7">
        <w:rPr>
          <w:rFonts w:ascii="標楷體" w:eastAsia="標楷體" w:hAnsi="標楷體" w:cs="新細明體-WinCharSetFFFF-H2" w:hint="eastAsia"/>
          <w:kern w:val="0"/>
          <w:sz w:val="28"/>
          <w:szCs w:val="28"/>
        </w:rPr>
        <w:t>專職會務人員上班時間、獎懲及工作要求，由本會訂定之</w:t>
      </w:r>
      <w:r w:rsidR="00575666" w:rsidRPr="00824BA7">
        <w:rPr>
          <w:rFonts w:ascii="標楷體" w:eastAsia="標楷體" w:hAnsi="標楷體" w:cs="新細明體-WinCharSetFFFF-H2"/>
          <w:kern w:val="0"/>
          <w:sz w:val="28"/>
          <w:szCs w:val="28"/>
        </w:rPr>
        <w:t xml:space="preserve">; </w:t>
      </w:r>
      <w:r w:rsidR="00575666" w:rsidRPr="00824BA7">
        <w:rPr>
          <w:rFonts w:ascii="標楷體" w:eastAsia="標楷體" w:hAnsi="標楷體" w:cs="新細明體-WinCharSetFFFF-H2" w:hint="eastAsia"/>
          <w:kern w:val="0"/>
          <w:sz w:val="28"/>
          <w:szCs w:val="28"/>
        </w:rPr>
        <w:t>專職會務人員請假應於事前完成請假手續；但遇有急病或緊急事故，得於一日內委託他人代辦請假手續，請假之最小申請單位，婚假以日計，喪假、特別休假以半日計，普通傷病假、事假均以半小時計，其餘未規定事項依照勞動基準法及勞工請假規則辦理。</w:t>
      </w:r>
    </w:p>
    <w:p w:rsidR="00C03904" w:rsidRPr="00824BA7" w:rsidRDefault="00C03904" w:rsidP="004A7482">
      <w:pPr>
        <w:widowControl/>
        <w:tabs>
          <w:tab w:val="num" w:pos="780"/>
          <w:tab w:val="num" w:pos="1418"/>
        </w:tabs>
        <w:wordWrap w:val="0"/>
        <w:spacing w:line="0" w:lineRule="atLeast"/>
        <w:ind w:left="1418" w:hanging="1418"/>
        <w:jc w:val="both"/>
        <w:rPr>
          <w:rFonts w:ascii="標楷體" w:eastAsia="標楷體" w:hAnsi="標楷體" w:cs="新細明體"/>
          <w:kern w:val="0"/>
          <w:sz w:val="28"/>
          <w:szCs w:val="28"/>
        </w:rPr>
      </w:pPr>
      <w:r w:rsidRPr="00824BA7">
        <w:rPr>
          <w:rFonts w:ascii="標楷體" w:eastAsia="標楷體" w:hAnsi="標楷體" w:cs="新細明體" w:hint="eastAsia"/>
          <w:kern w:val="0"/>
          <w:sz w:val="28"/>
          <w:szCs w:val="28"/>
        </w:rPr>
        <w:t>第七條</w:t>
      </w:r>
      <w:r w:rsidR="004A7482">
        <w:rPr>
          <w:rFonts w:ascii="標楷體" w:eastAsia="標楷體" w:hAnsi="標楷體" w:cs="新細明體" w:hint="eastAsia"/>
          <w:kern w:val="0"/>
          <w:sz w:val="28"/>
          <w:szCs w:val="28"/>
        </w:rPr>
        <w:t xml:space="preserve">    </w:t>
      </w:r>
      <w:r w:rsidR="006D27EE" w:rsidRPr="00824BA7">
        <w:rPr>
          <w:rFonts w:ascii="標楷體" w:eastAsia="標楷體" w:hAnsi="標楷體" w:cs="新細明體" w:hint="eastAsia"/>
          <w:kern w:val="0"/>
          <w:sz w:val="28"/>
          <w:szCs w:val="28"/>
        </w:rPr>
        <w:t>專職會務人員年度工作表現優良，符合獎勵標準，加發獎金以茲獎勵。</w:t>
      </w:r>
    </w:p>
    <w:p w:rsidR="00C03904" w:rsidRPr="00824BA7" w:rsidRDefault="00C03904" w:rsidP="004A7482">
      <w:pPr>
        <w:widowControl/>
        <w:tabs>
          <w:tab w:val="num" w:pos="780"/>
          <w:tab w:val="num" w:pos="1418"/>
        </w:tabs>
        <w:wordWrap w:val="0"/>
        <w:spacing w:line="0" w:lineRule="atLeast"/>
        <w:ind w:left="1418" w:hanging="1418"/>
        <w:jc w:val="both"/>
        <w:rPr>
          <w:rFonts w:ascii="標楷體" w:eastAsia="標楷體" w:hAnsi="標楷體" w:cs="新細明體"/>
          <w:kern w:val="0"/>
          <w:sz w:val="28"/>
          <w:szCs w:val="28"/>
        </w:rPr>
      </w:pPr>
      <w:r w:rsidRPr="00824BA7">
        <w:rPr>
          <w:rFonts w:ascii="標楷體" w:eastAsia="標楷體" w:hAnsi="標楷體" w:cs="新細明體" w:hint="eastAsia"/>
          <w:kern w:val="0"/>
          <w:sz w:val="28"/>
          <w:szCs w:val="28"/>
        </w:rPr>
        <w:t>第八條</w:t>
      </w:r>
      <w:r w:rsidR="004A7482">
        <w:rPr>
          <w:rFonts w:ascii="標楷體" w:eastAsia="標楷體" w:hAnsi="標楷體" w:cs="新細明體" w:hint="eastAsia"/>
          <w:kern w:val="0"/>
          <w:sz w:val="28"/>
          <w:szCs w:val="28"/>
        </w:rPr>
        <w:t xml:space="preserve">    </w:t>
      </w:r>
      <w:r w:rsidR="006D27EE" w:rsidRPr="00824BA7">
        <w:rPr>
          <w:rFonts w:ascii="標楷體" w:eastAsia="標楷體" w:hAnsi="標楷體" w:cs="新細明體" w:hint="eastAsia"/>
          <w:kern w:val="0"/>
          <w:sz w:val="28"/>
          <w:szCs w:val="28"/>
        </w:rPr>
        <w:t>專職會務人員之獎勵應每年審核一次，於每年年底前完成，專職會務人員於</w:t>
      </w:r>
      <w:r w:rsidR="006D27EE" w:rsidRPr="00824BA7">
        <w:rPr>
          <w:rFonts w:ascii="標楷體" w:eastAsia="標楷體" w:hAnsi="標楷體" w:cs="新細明體"/>
          <w:kern w:val="0"/>
          <w:sz w:val="28"/>
          <w:szCs w:val="28"/>
        </w:rPr>
        <w:t>10</w:t>
      </w:r>
      <w:r w:rsidR="006D27EE" w:rsidRPr="00824BA7">
        <w:rPr>
          <w:rFonts w:ascii="標楷體" w:eastAsia="標楷體" w:hAnsi="標楷體" w:cs="新細明體" w:hint="eastAsia"/>
          <w:kern w:val="0"/>
          <w:sz w:val="28"/>
          <w:szCs w:val="28"/>
        </w:rPr>
        <w:t>月</w:t>
      </w:r>
      <w:r w:rsidR="006D27EE" w:rsidRPr="00824BA7">
        <w:rPr>
          <w:rFonts w:ascii="標楷體" w:eastAsia="標楷體" w:hAnsi="標楷體" w:cs="新細明體"/>
          <w:kern w:val="0"/>
          <w:sz w:val="28"/>
          <w:szCs w:val="28"/>
        </w:rPr>
        <w:t>31</w:t>
      </w:r>
      <w:r w:rsidR="006D27EE" w:rsidRPr="00824BA7">
        <w:rPr>
          <w:rFonts w:ascii="標楷體" w:eastAsia="標楷體" w:hAnsi="標楷體" w:cs="新細明體" w:hint="eastAsia"/>
          <w:kern w:val="0"/>
          <w:sz w:val="28"/>
          <w:szCs w:val="28"/>
        </w:rPr>
        <w:t>日前完成申請表，由理事長召開常務理事會議審核後，提交理事會通過。</w:t>
      </w:r>
    </w:p>
    <w:p w:rsidR="00C03904" w:rsidRPr="00824BA7" w:rsidRDefault="00C03904" w:rsidP="004A7482">
      <w:pPr>
        <w:widowControl/>
        <w:tabs>
          <w:tab w:val="num" w:pos="780"/>
          <w:tab w:val="num" w:pos="1418"/>
        </w:tabs>
        <w:wordWrap w:val="0"/>
        <w:spacing w:line="0" w:lineRule="atLeast"/>
        <w:ind w:left="1418" w:hanging="1418"/>
        <w:jc w:val="both"/>
        <w:rPr>
          <w:rFonts w:ascii="標楷體" w:eastAsia="標楷體" w:hAnsi="標楷體" w:cs="新細明體"/>
          <w:kern w:val="0"/>
          <w:sz w:val="28"/>
          <w:szCs w:val="28"/>
        </w:rPr>
      </w:pPr>
      <w:r w:rsidRPr="00824BA7">
        <w:rPr>
          <w:rFonts w:ascii="標楷體" w:eastAsia="標楷體" w:hAnsi="標楷體" w:cs="新細明體" w:hint="eastAsia"/>
          <w:kern w:val="0"/>
          <w:sz w:val="28"/>
          <w:szCs w:val="28"/>
        </w:rPr>
        <w:t>第九條</w:t>
      </w:r>
      <w:r w:rsidR="004A7482">
        <w:rPr>
          <w:rFonts w:ascii="標楷體" w:eastAsia="標楷體" w:hAnsi="標楷體" w:cs="新細明體" w:hint="eastAsia"/>
          <w:kern w:val="0"/>
          <w:sz w:val="28"/>
          <w:szCs w:val="28"/>
        </w:rPr>
        <w:t xml:space="preserve">    </w:t>
      </w:r>
      <w:r w:rsidRPr="00824BA7">
        <w:rPr>
          <w:rFonts w:ascii="標楷體" w:eastAsia="標楷體" w:hAnsi="標楷體" w:cs="新細明體" w:hint="eastAsia"/>
          <w:kern w:val="0"/>
          <w:sz w:val="28"/>
          <w:szCs w:val="28"/>
        </w:rPr>
        <w:t>專職會務人員每年發給年終獎金一個半月，於農曆新年前十五日發放</w:t>
      </w:r>
      <w:r w:rsidR="001A4A01" w:rsidRPr="00824BA7">
        <w:rPr>
          <w:rFonts w:ascii="標楷體" w:eastAsia="標楷體" w:hAnsi="標楷體" w:cs="新細明體" w:hint="eastAsia"/>
          <w:kern w:val="0"/>
          <w:sz w:val="28"/>
          <w:szCs w:val="28"/>
        </w:rPr>
        <w:t>，當年度服務未滿一年者，依其服務月數比例計算，未滿一個月以實際工作天數計算之</w:t>
      </w:r>
      <w:r w:rsidRPr="00824BA7">
        <w:rPr>
          <w:rFonts w:ascii="標楷體" w:eastAsia="標楷體" w:hAnsi="標楷體" w:cs="新細明體" w:hint="eastAsia"/>
          <w:kern w:val="0"/>
          <w:sz w:val="28"/>
          <w:szCs w:val="28"/>
        </w:rPr>
        <w:t>。</w:t>
      </w:r>
    </w:p>
    <w:p w:rsidR="00C03904" w:rsidRPr="00824BA7" w:rsidRDefault="00C03904" w:rsidP="004A7482">
      <w:pPr>
        <w:widowControl/>
        <w:tabs>
          <w:tab w:val="num" w:pos="851"/>
          <w:tab w:val="num" w:pos="1414"/>
        </w:tabs>
        <w:wordWrap w:val="0"/>
        <w:spacing w:line="0" w:lineRule="atLeast"/>
        <w:ind w:leftChars="1" w:left="1483" w:hangingChars="529" w:hanging="1481"/>
        <w:jc w:val="both"/>
        <w:rPr>
          <w:rFonts w:ascii="標楷體" w:eastAsia="標楷體" w:hAnsi="標楷體" w:cs="新細明體"/>
          <w:kern w:val="0"/>
          <w:sz w:val="28"/>
          <w:szCs w:val="28"/>
        </w:rPr>
      </w:pPr>
      <w:r w:rsidRPr="00824BA7">
        <w:rPr>
          <w:rFonts w:ascii="標楷體" w:eastAsia="標楷體" w:hAnsi="標楷體" w:cs="新細明體" w:hint="eastAsia"/>
          <w:kern w:val="0"/>
          <w:sz w:val="28"/>
          <w:szCs w:val="28"/>
        </w:rPr>
        <w:t>第十條</w:t>
      </w:r>
      <w:r w:rsidR="004A7482">
        <w:rPr>
          <w:rFonts w:ascii="標楷體" w:eastAsia="標楷體" w:hAnsi="標楷體" w:cs="新細明體" w:hint="eastAsia"/>
          <w:kern w:val="0"/>
          <w:sz w:val="28"/>
          <w:szCs w:val="28"/>
        </w:rPr>
        <w:t xml:space="preserve">    </w:t>
      </w:r>
      <w:r w:rsidR="006965EE" w:rsidRPr="00824BA7">
        <w:rPr>
          <w:rFonts w:ascii="標楷體" w:eastAsia="標楷體" w:hAnsi="標楷體" w:cs="新細明體" w:hint="eastAsia"/>
          <w:kern w:val="0"/>
          <w:sz w:val="28"/>
          <w:szCs w:val="28"/>
        </w:rPr>
        <w:t>專職會務人員因勞動基準法第十一條規定預告終止契約者，本會應給予該員資遣費，資遣費由本會按其工作年資每滿一年發給二分之一個月之平均工資，未滿一年者以比例計給</w:t>
      </w:r>
      <w:r w:rsidR="006965EE" w:rsidRPr="00824BA7">
        <w:rPr>
          <w:rFonts w:ascii="標楷體" w:eastAsia="標楷體" w:hAnsi="標楷體" w:cs="新細明體-WinCharSetFFFF-H2" w:hint="eastAsia"/>
          <w:kern w:val="0"/>
          <w:sz w:val="28"/>
          <w:szCs w:val="28"/>
        </w:rPr>
        <w:t>；</w:t>
      </w:r>
      <w:r w:rsidR="006965EE" w:rsidRPr="00824BA7">
        <w:rPr>
          <w:rFonts w:ascii="標楷體" w:eastAsia="標楷體" w:hAnsi="標楷體" w:cs="新細明體" w:hint="eastAsia"/>
          <w:kern w:val="0"/>
          <w:sz w:val="28"/>
          <w:szCs w:val="28"/>
        </w:rPr>
        <w:t>最高以發給12個月平均工資為限。</w:t>
      </w:r>
    </w:p>
    <w:p w:rsidR="006965EE" w:rsidRPr="00824BA7" w:rsidRDefault="006965EE" w:rsidP="004A7482">
      <w:pPr>
        <w:widowControl/>
        <w:tabs>
          <w:tab w:val="num" w:pos="1418"/>
          <w:tab w:val="num" w:pos="1722"/>
        </w:tabs>
        <w:wordWrap w:val="0"/>
        <w:spacing w:line="0" w:lineRule="atLeast"/>
        <w:ind w:left="1761" w:hangingChars="629" w:hanging="1761"/>
        <w:jc w:val="both"/>
        <w:rPr>
          <w:rFonts w:ascii="標楷體" w:eastAsia="標楷體" w:hAnsi="標楷體" w:cs="新細明體"/>
          <w:kern w:val="0"/>
          <w:sz w:val="28"/>
          <w:szCs w:val="28"/>
        </w:rPr>
      </w:pPr>
      <w:r w:rsidRPr="00824BA7">
        <w:rPr>
          <w:rFonts w:ascii="標楷體" w:eastAsia="標楷體" w:hAnsi="標楷體" w:cs="新細明體-WinCharSetFFFF-H2" w:hint="eastAsia"/>
          <w:kern w:val="0"/>
          <w:sz w:val="28"/>
          <w:szCs w:val="28"/>
        </w:rPr>
        <w:t>第十條之ㄧ</w:t>
      </w:r>
      <w:r w:rsidR="004A7482">
        <w:rPr>
          <w:rFonts w:ascii="標楷體" w:eastAsia="標楷體" w:hAnsi="標楷體" w:cs="新細明體-WinCharSetFFFF-H2" w:hint="eastAsia"/>
          <w:kern w:val="0"/>
          <w:sz w:val="28"/>
          <w:szCs w:val="28"/>
        </w:rPr>
        <w:t xml:space="preserve">  </w:t>
      </w:r>
      <w:r w:rsidRPr="00824BA7">
        <w:rPr>
          <w:rFonts w:ascii="標楷體" w:eastAsia="標楷體" w:hAnsi="標楷體" w:cs="新細明體-WinCharSetFFFF-H2" w:hint="eastAsia"/>
          <w:kern w:val="0"/>
          <w:sz w:val="28"/>
          <w:szCs w:val="28"/>
        </w:rPr>
        <w:t>本辦法之「平均工資」係按勞動基準法第二條辦理，計算事由發生之當日前六個月內所得工資總額除以該期間之總日數所得之金額。工作未滿六個月者，謂工作期間所得工資總額除以工作期間之總日數所得之金額。</w:t>
      </w:r>
    </w:p>
    <w:p w:rsidR="00C03904" w:rsidRPr="00824BA7" w:rsidRDefault="00C03904" w:rsidP="004A7482">
      <w:pPr>
        <w:widowControl/>
        <w:tabs>
          <w:tab w:val="num" w:pos="1418"/>
        </w:tabs>
        <w:wordWrap w:val="0"/>
        <w:spacing w:line="0" w:lineRule="atLeast"/>
        <w:ind w:leftChars="6" w:left="1411" w:hangingChars="499" w:hanging="1397"/>
        <w:jc w:val="both"/>
        <w:rPr>
          <w:rFonts w:ascii="標楷體" w:eastAsia="標楷體" w:hAnsi="標楷體" w:cs="新細明體"/>
          <w:kern w:val="0"/>
          <w:sz w:val="28"/>
          <w:szCs w:val="28"/>
        </w:rPr>
      </w:pPr>
      <w:r w:rsidRPr="00824BA7">
        <w:rPr>
          <w:rFonts w:ascii="標楷體" w:eastAsia="標楷體" w:hAnsi="標楷體" w:cs="新細明體" w:hint="eastAsia"/>
          <w:kern w:val="0"/>
          <w:sz w:val="28"/>
          <w:szCs w:val="28"/>
        </w:rPr>
        <w:lastRenderedPageBreak/>
        <w:t>第十一條</w:t>
      </w:r>
      <w:r w:rsidR="004A7482">
        <w:rPr>
          <w:rFonts w:ascii="標楷體" w:eastAsia="標楷體" w:hAnsi="標楷體" w:cs="新細明體" w:hint="eastAsia"/>
          <w:kern w:val="0"/>
          <w:sz w:val="28"/>
          <w:szCs w:val="28"/>
        </w:rPr>
        <w:t xml:space="preserve">  </w:t>
      </w:r>
      <w:r w:rsidRPr="00824BA7">
        <w:rPr>
          <w:rFonts w:ascii="標楷體" w:eastAsia="標楷體" w:hAnsi="標楷體" w:cs="新細明體" w:hint="eastAsia"/>
          <w:kern w:val="0"/>
          <w:sz w:val="28"/>
          <w:szCs w:val="28"/>
        </w:rPr>
        <w:t>專職會務人員於春節、端午節及中秋節，本會核發禮金2,000元。專職</w:t>
      </w:r>
      <w:r w:rsidRPr="00824BA7">
        <w:rPr>
          <w:rFonts w:ascii="標楷體" w:eastAsia="標楷體" w:hAnsi="標楷體" w:cs="Courier New" w:hint="eastAsia"/>
          <w:kern w:val="0"/>
          <w:sz w:val="28"/>
          <w:szCs w:val="28"/>
        </w:rPr>
        <w:t>會務人員生育補助12,000元，結婚補助12,000元，本人死亡時補助</w:t>
      </w:r>
      <w:r w:rsidR="00FC0C98">
        <w:rPr>
          <w:rFonts w:ascii="標楷體" w:eastAsia="標楷體" w:hAnsi="標楷體" w:cs="Courier New" w:hint="eastAsia"/>
          <w:kern w:val="0"/>
          <w:sz w:val="28"/>
          <w:szCs w:val="28"/>
        </w:rPr>
        <w:t xml:space="preserve">  </w:t>
      </w:r>
      <w:r w:rsidRPr="00824BA7">
        <w:rPr>
          <w:rFonts w:ascii="標楷體" w:eastAsia="標楷體" w:hAnsi="標楷體" w:cs="Courier New" w:hint="eastAsia"/>
          <w:kern w:val="0"/>
          <w:sz w:val="28"/>
          <w:szCs w:val="28"/>
        </w:rPr>
        <w:t>50,000元，父母及配偶死亡時補助15,000元，以上均應檢附證明文件。</w:t>
      </w:r>
    </w:p>
    <w:p w:rsidR="00C03904" w:rsidRPr="00824BA7" w:rsidRDefault="00C03904" w:rsidP="004A7482">
      <w:pPr>
        <w:widowControl/>
        <w:tabs>
          <w:tab w:val="num" w:pos="780"/>
          <w:tab w:val="num" w:pos="1200"/>
          <w:tab w:val="num" w:pos="1418"/>
        </w:tabs>
        <w:wordWrap w:val="0"/>
        <w:spacing w:line="0" w:lineRule="atLeast"/>
        <w:ind w:left="1418" w:hanging="1418"/>
        <w:jc w:val="both"/>
        <w:rPr>
          <w:rFonts w:ascii="標楷體" w:eastAsia="標楷體" w:hAnsi="標楷體" w:cs="新細明體"/>
          <w:kern w:val="0"/>
          <w:sz w:val="28"/>
          <w:szCs w:val="28"/>
        </w:rPr>
      </w:pPr>
      <w:r w:rsidRPr="00824BA7">
        <w:rPr>
          <w:rFonts w:ascii="標楷體" w:eastAsia="標楷體" w:hAnsi="標楷體" w:cs="新細明體" w:hint="eastAsia"/>
          <w:kern w:val="0"/>
          <w:sz w:val="28"/>
          <w:szCs w:val="28"/>
        </w:rPr>
        <w:t>第十二條</w:t>
      </w:r>
      <w:r w:rsidR="004A7482">
        <w:rPr>
          <w:rFonts w:ascii="標楷體" w:eastAsia="標楷體" w:hAnsi="標楷體" w:cs="新細明體" w:hint="eastAsia"/>
          <w:kern w:val="0"/>
          <w:sz w:val="28"/>
          <w:szCs w:val="28"/>
        </w:rPr>
        <w:t xml:space="preserve">  </w:t>
      </w:r>
      <w:r w:rsidRPr="00824BA7">
        <w:rPr>
          <w:rFonts w:ascii="標楷體" w:eastAsia="標楷體" w:hAnsi="標楷體" w:cs="新細明體" w:hint="eastAsia"/>
          <w:kern w:val="0"/>
          <w:sz w:val="28"/>
          <w:szCs w:val="28"/>
        </w:rPr>
        <w:t>本會指派出差工作時，應發給專職會務人員必要之差旅費。</w:t>
      </w:r>
    </w:p>
    <w:p w:rsidR="00C03904" w:rsidRPr="00824BA7" w:rsidRDefault="00C03904" w:rsidP="004A7482">
      <w:pPr>
        <w:widowControl/>
        <w:tabs>
          <w:tab w:val="num" w:pos="780"/>
          <w:tab w:val="num" w:pos="1418"/>
          <w:tab w:val="num" w:pos="1456"/>
        </w:tabs>
        <w:wordWrap w:val="0"/>
        <w:spacing w:line="0" w:lineRule="atLeast"/>
        <w:ind w:left="1418" w:hanging="1418"/>
        <w:jc w:val="both"/>
        <w:rPr>
          <w:rFonts w:ascii="標楷體" w:eastAsia="標楷體" w:hAnsi="標楷體" w:cs="新細明體"/>
          <w:kern w:val="0"/>
          <w:sz w:val="28"/>
          <w:szCs w:val="28"/>
        </w:rPr>
      </w:pPr>
      <w:r w:rsidRPr="00824BA7">
        <w:rPr>
          <w:rFonts w:ascii="標楷體" w:eastAsia="標楷體" w:hAnsi="標楷體" w:cs="新細明體" w:hint="eastAsia"/>
          <w:kern w:val="0"/>
          <w:sz w:val="28"/>
          <w:szCs w:val="28"/>
        </w:rPr>
        <w:t>第十三條</w:t>
      </w:r>
      <w:r w:rsidR="004A7482">
        <w:rPr>
          <w:rFonts w:ascii="標楷體" w:eastAsia="標楷體" w:hAnsi="標楷體" w:cs="新細明體" w:hint="eastAsia"/>
          <w:kern w:val="0"/>
          <w:sz w:val="28"/>
          <w:szCs w:val="28"/>
        </w:rPr>
        <w:t xml:space="preserve">  </w:t>
      </w:r>
      <w:r w:rsidRPr="00824BA7">
        <w:rPr>
          <w:rFonts w:ascii="標楷體" w:eastAsia="標楷體" w:hAnsi="標楷體" w:cs="新細明體" w:hint="eastAsia"/>
          <w:kern w:val="0"/>
          <w:sz w:val="28"/>
          <w:szCs w:val="28"/>
        </w:rPr>
        <w:t>本會應提供安全衛生之工作環境。</w:t>
      </w:r>
    </w:p>
    <w:p w:rsidR="00C03904" w:rsidRPr="00824BA7" w:rsidRDefault="00C03904" w:rsidP="004A7482">
      <w:pPr>
        <w:widowControl/>
        <w:tabs>
          <w:tab w:val="num" w:pos="1418"/>
          <w:tab w:val="num" w:pos="1456"/>
        </w:tabs>
        <w:wordWrap w:val="0"/>
        <w:spacing w:line="0" w:lineRule="atLeast"/>
        <w:ind w:left="1418" w:hanging="1418"/>
        <w:jc w:val="both"/>
        <w:rPr>
          <w:rFonts w:ascii="標楷體" w:eastAsia="標楷體" w:hAnsi="標楷體" w:cs="新細明體"/>
          <w:kern w:val="0"/>
          <w:sz w:val="28"/>
          <w:szCs w:val="28"/>
        </w:rPr>
      </w:pPr>
      <w:r w:rsidRPr="00824BA7">
        <w:rPr>
          <w:rFonts w:ascii="標楷體" w:eastAsia="標楷體" w:hAnsi="標楷體" w:cs="新細明體" w:hint="eastAsia"/>
          <w:kern w:val="0"/>
          <w:sz w:val="28"/>
          <w:szCs w:val="28"/>
        </w:rPr>
        <w:t>第十四條</w:t>
      </w:r>
      <w:r w:rsidR="004A7482">
        <w:rPr>
          <w:rFonts w:ascii="標楷體" w:eastAsia="標楷體" w:hAnsi="標楷體" w:cs="新細明體" w:hint="eastAsia"/>
          <w:kern w:val="0"/>
          <w:sz w:val="28"/>
          <w:szCs w:val="28"/>
        </w:rPr>
        <w:t xml:space="preserve">  </w:t>
      </w:r>
      <w:r w:rsidR="00DF50F4" w:rsidRPr="00824BA7">
        <w:rPr>
          <w:rFonts w:ascii="標楷體" w:eastAsia="標楷體" w:hAnsi="標楷體" w:cs="新細明體" w:hint="eastAsia"/>
          <w:kern w:val="0"/>
          <w:sz w:val="28"/>
          <w:szCs w:val="28"/>
        </w:rPr>
        <w:t>專職會務人員終止勞動契約時，工作一年以上者，應給予該員當年度一個月平均工資作為離職慰問金。</w:t>
      </w:r>
    </w:p>
    <w:p w:rsidR="00C03904" w:rsidRPr="00824BA7" w:rsidRDefault="00C03904" w:rsidP="004A7482">
      <w:pPr>
        <w:widowControl/>
        <w:tabs>
          <w:tab w:val="num" w:pos="780"/>
          <w:tab w:val="num" w:pos="1418"/>
          <w:tab w:val="num" w:pos="1456"/>
        </w:tabs>
        <w:wordWrap w:val="0"/>
        <w:spacing w:line="0" w:lineRule="atLeast"/>
        <w:ind w:left="1418" w:hanging="1418"/>
        <w:jc w:val="both"/>
        <w:rPr>
          <w:rFonts w:ascii="標楷體" w:eastAsia="標楷體" w:hAnsi="標楷體" w:cs="新細明體"/>
          <w:kern w:val="0"/>
          <w:sz w:val="28"/>
          <w:szCs w:val="28"/>
        </w:rPr>
      </w:pPr>
      <w:r w:rsidRPr="00824BA7">
        <w:rPr>
          <w:rFonts w:ascii="標楷體" w:eastAsia="標楷體" w:hAnsi="標楷體" w:cs="新細明體" w:hint="eastAsia"/>
          <w:kern w:val="0"/>
          <w:sz w:val="28"/>
          <w:szCs w:val="28"/>
        </w:rPr>
        <w:t>第十五條</w:t>
      </w:r>
      <w:r w:rsidR="004A7482">
        <w:rPr>
          <w:rFonts w:ascii="標楷體" w:eastAsia="標楷體" w:hAnsi="標楷體" w:cs="新細明體" w:hint="eastAsia"/>
          <w:kern w:val="0"/>
          <w:sz w:val="28"/>
          <w:szCs w:val="28"/>
        </w:rPr>
        <w:t xml:space="preserve">  </w:t>
      </w:r>
      <w:r w:rsidRPr="00824BA7">
        <w:rPr>
          <w:rFonts w:ascii="標楷體" w:eastAsia="標楷體" w:hAnsi="標楷體" w:cs="新細明體" w:hint="eastAsia"/>
          <w:kern w:val="0"/>
          <w:sz w:val="28"/>
          <w:szCs w:val="28"/>
        </w:rPr>
        <w:t>專職會務人員之退休，適用勞動基準法之規定。</w:t>
      </w:r>
    </w:p>
    <w:p w:rsidR="00C03904" w:rsidRPr="00824BA7" w:rsidRDefault="00C03904" w:rsidP="004A7482">
      <w:pPr>
        <w:widowControl/>
        <w:tabs>
          <w:tab w:val="num" w:pos="1418"/>
          <w:tab w:val="num" w:pos="1456"/>
        </w:tabs>
        <w:wordWrap w:val="0"/>
        <w:spacing w:line="0" w:lineRule="atLeast"/>
        <w:ind w:left="1418" w:hanging="1418"/>
        <w:jc w:val="both"/>
        <w:rPr>
          <w:rFonts w:ascii="標楷體" w:eastAsia="標楷體" w:hAnsi="標楷體" w:cs="新細明體"/>
          <w:kern w:val="0"/>
          <w:sz w:val="28"/>
          <w:szCs w:val="28"/>
        </w:rPr>
      </w:pPr>
      <w:r w:rsidRPr="00824BA7">
        <w:rPr>
          <w:rFonts w:ascii="標楷體" w:eastAsia="標楷體" w:hAnsi="標楷體" w:cs="新細明體" w:hint="eastAsia"/>
          <w:kern w:val="0"/>
          <w:sz w:val="28"/>
          <w:szCs w:val="28"/>
        </w:rPr>
        <w:t>第十六條</w:t>
      </w:r>
      <w:r w:rsidR="004A7482">
        <w:rPr>
          <w:rFonts w:ascii="標楷體" w:eastAsia="標楷體" w:hAnsi="標楷體" w:cs="新細明體" w:hint="eastAsia"/>
          <w:kern w:val="0"/>
          <w:sz w:val="28"/>
          <w:szCs w:val="28"/>
        </w:rPr>
        <w:t xml:space="preserve">  </w:t>
      </w:r>
      <w:r w:rsidRPr="00824BA7">
        <w:rPr>
          <w:rFonts w:ascii="標楷體" w:eastAsia="標楷體" w:hAnsi="標楷體" w:cs="新細明體" w:hint="eastAsia"/>
          <w:kern w:val="0"/>
          <w:sz w:val="28"/>
          <w:szCs w:val="28"/>
        </w:rPr>
        <w:t>依「勞動基準法」及「勞工退休準備金提撥及管理辦法」規定，本會每月提撥 會務人員薪資總額百分之十（含勞退新制規定提撥6%，本會提撥4%）為專職會務人員退休準備金；提撥專職會務人員每年一</w:t>
      </w:r>
      <w:bookmarkStart w:id="0" w:name="_GoBack"/>
      <w:bookmarkEnd w:id="0"/>
      <w:r w:rsidRPr="00824BA7">
        <w:rPr>
          <w:rFonts w:ascii="標楷體" w:eastAsia="標楷體" w:hAnsi="標楷體" w:cs="新細明體" w:hint="eastAsia"/>
          <w:kern w:val="0"/>
          <w:sz w:val="28"/>
          <w:szCs w:val="28"/>
        </w:rPr>
        <w:t>個月薪資總額為資遣準備金。</w:t>
      </w:r>
    </w:p>
    <w:p w:rsidR="00C03904" w:rsidRPr="00824BA7" w:rsidRDefault="00C03904" w:rsidP="004A7482">
      <w:pPr>
        <w:widowControl/>
        <w:tabs>
          <w:tab w:val="num" w:pos="1418"/>
          <w:tab w:val="num" w:pos="1456"/>
        </w:tabs>
        <w:wordWrap w:val="0"/>
        <w:spacing w:line="0" w:lineRule="atLeast"/>
        <w:ind w:left="1418" w:hanging="1418"/>
        <w:jc w:val="both"/>
        <w:rPr>
          <w:rFonts w:ascii="標楷體" w:eastAsia="標楷體" w:hAnsi="標楷體" w:cs="Lucida Sans Unicode"/>
          <w:kern w:val="0"/>
          <w:sz w:val="28"/>
          <w:szCs w:val="28"/>
        </w:rPr>
      </w:pPr>
      <w:r w:rsidRPr="00824BA7">
        <w:rPr>
          <w:rFonts w:ascii="標楷體" w:eastAsia="標楷體" w:hAnsi="標楷體" w:cs="新細明體" w:hint="eastAsia"/>
          <w:kern w:val="0"/>
          <w:sz w:val="28"/>
          <w:szCs w:val="28"/>
        </w:rPr>
        <w:t xml:space="preserve">          </w:t>
      </w:r>
      <w:r w:rsidRPr="00824BA7">
        <w:rPr>
          <w:rFonts w:ascii="標楷體" w:eastAsia="標楷體" w:hAnsi="標楷體" w:cs="Lucida Sans Unicode" w:hint="eastAsia"/>
          <w:kern w:val="0"/>
          <w:sz w:val="28"/>
          <w:szCs w:val="28"/>
        </w:rPr>
        <w:t>前項</w:t>
      </w:r>
      <w:r w:rsidRPr="00824BA7">
        <w:rPr>
          <w:rFonts w:ascii="標楷體" w:eastAsia="標楷體" w:hAnsi="標楷體" w:cs="新細明體" w:hint="eastAsia"/>
          <w:kern w:val="0"/>
          <w:sz w:val="28"/>
          <w:szCs w:val="28"/>
        </w:rPr>
        <w:t>專職</w:t>
      </w:r>
      <w:r w:rsidRPr="00824BA7">
        <w:rPr>
          <w:rFonts w:ascii="標楷體" w:eastAsia="標楷體" w:hAnsi="標楷體" w:cs="Lucida Sans Unicode" w:hint="eastAsia"/>
          <w:kern w:val="0"/>
          <w:sz w:val="28"/>
          <w:szCs w:val="28"/>
        </w:rPr>
        <w:t>會務人員退休資遣準備金監督委員會由本會總幹事、常務監事及</w:t>
      </w:r>
      <w:r w:rsidRPr="00824BA7">
        <w:rPr>
          <w:rFonts w:ascii="標楷體" w:eastAsia="標楷體" w:hAnsi="標楷體" w:cs="新細明體" w:hint="eastAsia"/>
          <w:kern w:val="0"/>
          <w:sz w:val="28"/>
          <w:szCs w:val="28"/>
        </w:rPr>
        <w:t>專職</w:t>
      </w:r>
      <w:r w:rsidRPr="00824BA7">
        <w:rPr>
          <w:rFonts w:ascii="標楷體" w:eastAsia="標楷體" w:hAnsi="標楷體" w:cs="Lucida Sans Unicode" w:hint="eastAsia"/>
          <w:kern w:val="0"/>
          <w:sz w:val="28"/>
          <w:szCs w:val="28"/>
        </w:rPr>
        <w:t>會務人員組成，專戶存儲，不得讓與、扣押、抵銷或擔保。</w:t>
      </w:r>
    </w:p>
    <w:p w:rsidR="00DF50F4" w:rsidRPr="00517504" w:rsidRDefault="00DF50F4" w:rsidP="004A7482">
      <w:pPr>
        <w:widowControl/>
        <w:tabs>
          <w:tab w:val="num" w:pos="1418"/>
          <w:tab w:val="num" w:pos="1456"/>
        </w:tabs>
        <w:wordWrap w:val="0"/>
        <w:spacing w:line="0" w:lineRule="atLeast"/>
        <w:ind w:left="1418" w:hanging="1418"/>
        <w:jc w:val="both"/>
        <w:rPr>
          <w:rFonts w:ascii="標楷體" w:eastAsia="標楷體" w:hAnsi="標楷體" w:cs="Lucida Sans Unicode"/>
          <w:kern w:val="0"/>
          <w:sz w:val="28"/>
          <w:szCs w:val="28"/>
        </w:rPr>
      </w:pPr>
      <w:r w:rsidRPr="00517504">
        <w:rPr>
          <w:rFonts w:ascii="標楷體" w:eastAsia="標楷體" w:hAnsi="標楷體" w:cs="Lucida Sans Unicode" w:hint="eastAsia"/>
          <w:kern w:val="0"/>
          <w:sz w:val="28"/>
          <w:szCs w:val="28"/>
        </w:rPr>
        <w:t xml:space="preserve">          </w:t>
      </w:r>
      <w:r w:rsidR="00517504" w:rsidRPr="00517504">
        <w:rPr>
          <w:rFonts w:ascii="標楷體" w:eastAsia="標楷體" w:hAnsi="標楷體" w:cs="Lucida Sans Unicode" w:hint="eastAsia"/>
          <w:kern w:val="0"/>
          <w:sz w:val="28"/>
          <w:szCs w:val="28"/>
        </w:rPr>
        <w:t>第一項由本會提撥</w:t>
      </w:r>
      <w:r w:rsidR="00517504" w:rsidRPr="00517504">
        <w:rPr>
          <w:rFonts w:ascii="標楷體" w:eastAsia="標楷體" w:hAnsi="標楷體" w:cs="Lucida Sans Unicode"/>
          <w:kern w:val="0"/>
          <w:sz w:val="28"/>
          <w:szCs w:val="28"/>
        </w:rPr>
        <w:t>4%</w:t>
      </w:r>
      <w:r w:rsidR="00517504" w:rsidRPr="00517504">
        <w:rPr>
          <w:rFonts w:ascii="標楷體" w:eastAsia="標楷體" w:hAnsi="標楷體" w:cs="Lucida Sans Unicode" w:hint="eastAsia"/>
          <w:kern w:val="0"/>
          <w:sz w:val="28"/>
          <w:szCs w:val="28"/>
        </w:rPr>
        <w:t>之退休準備金，原則於退休時請領。</w:t>
      </w:r>
    </w:p>
    <w:p w:rsidR="00C03904" w:rsidRPr="00824BA7" w:rsidRDefault="00C03904" w:rsidP="004A7482">
      <w:pPr>
        <w:widowControl/>
        <w:tabs>
          <w:tab w:val="num" w:pos="780"/>
          <w:tab w:val="num" w:pos="1418"/>
          <w:tab w:val="num" w:pos="1456"/>
        </w:tabs>
        <w:wordWrap w:val="0"/>
        <w:spacing w:line="0" w:lineRule="atLeast"/>
        <w:ind w:left="1418" w:hanging="1418"/>
        <w:jc w:val="both"/>
        <w:rPr>
          <w:rFonts w:ascii="標楷體" w:eastAsia="標楷體" w:hAnsi="標楷體" w:cs="新細明體"/>
          <w:kern w:val="0"/>
          <w:sz w:val="28"/>
          <w:szCs w:val="28"/>
        </w:rPr>
      </w:pPr>
      <w:r w:rsidRPr="00824BA7">
        <w:rPr>
          <w:rFonts w:ascii="標楷體" w:eastAsia="標楷體" w:hAnsi="標楷體" w:cs="新細明體" w:hint="eastAsia"/>
          <w:kern w:val="0"/>
          <w:sz w:val="28"/>
          <w:szCs w:val="28"/>
        </w:rPr>
        <w:t>第十七條</w:t>
      </w:r>
      <w:r w:rsidR="004A7482">
        <w:rPr>
          <w:rFonts w:ascii="標楷體" w:eastAsia="標楷體" w:hAnsi="標楷體" w:cs="新細明體" w:hint="eastAsia"/>
          <w:kern w:val="0"/>
          <w:sz w:val="28"/>
          <w:szCs w:val="28"/>
        </w:rPr>
        <w:t xml:space="preserve">  </w:t>
      </w:r>
      <w:r w:rsidRPr="00824BA7">
        <w:rPr>
          <w:rFonts w:ascii="標楷體" w:eastAsia="標楷體" w:hAnsi="標楷體" w:cs="新細明體" w:hint="eastAsia"/>
          <w:kern w:val="0"/>
          <w:sz w:val="28"/>
          <w:szCs w:val="28"/>
        </w:rPr>
        <w:t>專職會務人員於僱用契約期間，應於一個月前通知本會並交接清楚後，始得離職。</w:t>
      </w:r>
    </w:p>
    <w:p w:rsidR="00C03904" w:rsidRPr="00824BA7" w:rsidRDefault="00C03904" w:rsidP="004A7482">
      <w:pPr>
        <w:widowControl/>
        <w:tabs>
          <w:tab w:val="num" w:pos="780"/>
          <w:tab w:val="num" w:pos="1418"/>
          <w:tab w:val="num" w:pos="1456"/>
        </w:tabs>
        <w:wordWrap w:val="0"/>
        <w:spacing w:line="0" w:lineRule="atLeast"/>
        <w:ind w:left="1418" w:hanging="1418"/>
        <w:jc w:val="both"/>
        <w:rPr>
          <w:rFonts w:ascii="標楷體" w:eastAsia="標楷體" w:hAnsi="標楷體" w:cs="新細明體"/>
          <w:kern w:val="0"/>
          <w:sz w:val="28"/>
          <w:szCs w:val="28"/>
        </w:rPr>
      </w:pPr>
      <w:r w:rsidRPr="00824BA7">
        <w:rPr>
          <w:rFonts w:ascii="標楷體" w:eastAsia="標楷體" w:hAnsi="標楷體" w:cs="新細明體" w:hint="eastAsia"/>
          <w:kern w:val="0"/>
          <w:sz w:val="28"/>
          <w:szCs w:val="28"/>
        </w:rPr>
        <w:t>第十八條</w:t>
      </w:r>
      <w:r w:rsidR="004A7482">
        <w:rPr>
          <w:rFonts w:ascii="標楷體" w:eastAsia="標楷體" w:hAnsi="標楷體" w:cs="新細明體" w:hint="eastAsia"/>
          <w:kern w:val="0"/>
          <w:sz w:val="28"/>
          <w:szCs w:val="28"/>
        </w:rPr>
        <w:t xml:space="preserve">  </w:t>
      </w:r>
      <w:r w:rsidRPr="00824BA7">
        <w:rPr>
          <w:rFonts w:ascii="標楷體" w:eastAsia="標楷體" w:hAnsi="標楷體" w:cs="新細明體" w:hint="eastAsia"/>
          <w:kern w:val="0"/>
          <w:sz w:val="28"/>
          <w:szCs w:val="28"/>
        </w:rPr>
        <w:t>本辦法未規定事項，適用勞動基準法之規定。</w:t>
      </w:r>
    </w:p>
    <w:p w:rsidR="00C03904" w:rsidRPr="00824BA7" w:rsidRDefault="00C03904" w:rsidP="004A7482">
      <w:pPr>
        <w:widowControl/>
        <w:tabs>
          <w:tab w:val="num" w:pos="993"/>
          <w:tab w:val="num" w:pos="1418"/>
          <w:tab w:val="num" w:pos="1456"/>
        </w:tabs>
        <w:wordWrap w:val="0"/>
        <w:spacing w:line="0" w:lineRule="atLeast"/>
        <w:ind w:left="1400" w:hangingChars="500" w:hanging="1400"/>
        <w:jc w:val="both"/>
        <w:rPr>
          <w:rFonts w:ascii="標楷體" w:eastAsia="標楷體" w:hAnsi="標楷體" w:cs="新細明體"/>
          <w:kern w:val="0"/>
          <w:sz w:val="28"/>
          <w:szCs w:val="28"/>
        </w:rPr>
      </w:pPr>
      <w:r w:rsidRPr="00824BA7">
        <w:rPr>
          <w:rFonts w:ascii="標楷體" w:eastAsia="標楷體" w:hAnsi="標楷體" w:cs="新細明體" w:hint="eastAsia"/>
          <w:kern w:val="0"/>
          <w:sz w:val="28"/>
          <w:szCs w:val="28"/>
        </w:rPr>
        <w:t>第十九條</w:t>
      </w:r>
      <w:r w:rsidR="004A7482">
        <w:rPr>
          <w:rFonts w:ascii="標楷體" w:eastAsia="標楷體" w:hAnsi="標楷體" w:cs="新細明體" w:hint="eastAsia"/>
          <w:kern w:val="0"/>
          <w:sz w:val="28"/>
          <w:szCs w:val="28"/>
        </w:rPr>
        <w:t xml:space="preserve">  </w:t>
      </w:r>
      <w:r w:rsidRPr="00824BA7">
        <w:rPr>
          <w:rFonts w:ascii="標楷體" w:eastAsia="標楷體" w:hAnsi="標楷體" w:cs="新細明體" w:hint="eastAsia"/>
          <w:kern w:val="0"/>
          <w:sz w:val="28"/>
          <w:szCs w:val="28"/>
        </w:rPr>
        <w:t>本會因臨時性、特定性專案計畫所僱用人員之僱用、待遇及獎金，依其計畫辦理，並適用本辦法第六條、第七條、第八條、第十二條及第十三條之規定。</w:t>
      </w:r>
    </w:p>
    <w:p w:rsidR="00C03904" w:rsidRPr="00824BA7" w:rsidRDefault="00C03904" w:rsidP="004A7482">
      <w:pPr>
        <w:widowControl/>
        <w:tabs>
          <w:tab w:val="num" w:pos="780"/>
          <w:tab w:val="num" w:pos="1418"/>
          <w:tab w:val="num" w:pos="1456"/>
        </w:tabs>
        <w:wordWrap w:val="0"/>
        <w:spacing w:line="0" w:lineRule="atLeast"/>
        <w:ind w:left="1418" w:hanging="1418"/>
        <w:jc w:val="both"/>
        <w:rPr>
          <w:rFonts w:ascii="標楷體" w:eastAsia="標楷體" w:hAnsi="標楷體" w:cs="新細明體"/>
          <w:kern w:val="0"/>
          <w:sz w:val="28"/>
          <w:szCs w:val="28"/>
        </w:rPr>
      </w:pPr>
      <w:r w:rsidRPr="00824BA7">
        <w:rPr>
          <w:rFonts w:ascii="標楷體" w:eastAsia="標楷體" w:hAnsi="標楷體" w:cs="新細明體" w:hint="eastAsia"/>
          <w:kern w:val="0"/>
          <w:sz w:val="28"/>
          <w:szCs w:val="28"/>
        </w:rPr>
        <w:t xml:space="preserve">          前項僱用人員於僱用關係終止而與本會維持繼續性工作關係契約時，其工作年資予以合併計算。</w:t>
      </w:r>
    </w:p>
    <w:p w:rsidR="00C03904" w:rsidRPr="00824BA7" w:rsidRDefault="00C03904" w:rsidP="004A7482">
      <w:pPr>
        <w:widowControl/>
        <w:tabs>
          <w:tab w:val="num" w:pos="780"/>
          <w:tab w:val="num" w:pos="1418"/>
          <w:tab w:val="num" w:pos="1456"/>
        </w:tabs>
        <w:wordWrap w:val="0"/>
        <w:spacing w:line="0" w:lineRule="atLeast"/>
        <w:ind w:left="1418" w:hanging="1418"/>
        <w:jc w:val="both"/>
        <w:rPr>
          <w:rFonts w:ascii="標楷體" w:eastAsia="標楷體" w:hAnsi="標楷體" w:cs="新細明體"/>
          <w:kern w:val="0"/>
          <w:sz w:val="28"/>
          <w:szCs w:val="28"/>
        </w:rPr>
      </w:pPr>
      <w:r w:rsidRPr="00824BA7">
        <w:rPr>
          <w:rFonts w:ascii="標楷體" w:eastAsia="標楷體" w:hAnsi="標楷體" w:cs="新細明體" w:hint="eastAsia"/>
          <w:kern w:val="0"/>
          <w:sz w:val="28"/>
          <w:szCs w:val="28"/>
        </w:rPr>
        <w:t>第二十條</w:t>
      </w:r>
      <w:r w:rsidR="004A7482">
        <w:rPr>
          <w:rFonts w:ascii="標楷體" w:eastAsia="標楷體" w:hAnsi="標楷體" w:cs="新細明體" w:hint="eastAsia"/>
          <w:kern w:val="0"/>
          <w:sz w:val="28"/>
          <w:szCs w:val="28"/>
        </w:rPr>
        <w:t xml:space="preserve">  </w:t>
      </w:r>
      <w:r w:rsidR="00DF50F4" w:rsidRPr="00824BA7">
        <w:rPr>
          <w:rFonts w:ascii="標楷體" w:eastAsia="標楷體" w:hAnsi="標楷體" w:cs="新細明體" w:hint="eastAsia"/>
          <w:kern w:val="0"/>
          <w:sz w:val="28"/>
          <w:szCs w:val="28"/>
        </w:rPr>
        <w:t>本辦法由理事會訂定，送會員代表大會通過後實施。</w:t>
      </w:r>
    </w:p>
    <w:p w:rsidR="00FE12FD" w:rsidRPr="00824BA7" w:rsidRDefault="00507DC7" w:rsidP="001265E5">
      <w:pPr>
        <w:tabs>
          <w:tab w:val="num" w:pos="1456"/>
        </w:tabs>
        <w:ind w:left="1372" w:hanging="1414"/>
        <w:jc w:val="both"/>
      </w:pPr>
    </w:p>
    <w:sectPr w:rsidR="00FE12FD" w:rsidRPr="00824BA7" w:rsidSect="004A7482">
      <w:pgSz w:w="11906" w:h="16838"/>
      <w:pgMar w:top="794" w:right="991" w:bottom="794" w:left="79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07DC7" w:rsidRDefault="00507DC7" w:rsidP="007601E1">
      <w:r>
        <w:separator/>
      </w:r>
    </w:p>
  </w:endnote>
  <w:endnote w:type="continuationSeparator" w:id="0">
    <w:p w:rsidR="00507DC7" w:rsidRDefault="00507DC7" w:rsidP="007601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Arial Unicode MS">
    <w:panose1 w:val="020B0604020202020204"/>
    <w:charset w:val="88"/>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新細明體-WinCharSetFFFF-H2">
    <w:altName w:val="華康POP1體W7(P)"/>
    <w:panose1 w:val="00000000000000000000"/>
    <w:charset w:val="88"/>
    <w:family w:val="auto"/>
    <w:notTrueType/>
    <w:pitch w:val="default"/>
    <w:sig w:usb0="00000001" w:usb1="08080000" w:usb2="00000010" w:usb3="00000000" w:csb0="00100000" w:csb1="00000000"/>
  </w:font>
  <w:font w:name="Courier New">
    <w:panose1 w:val="02070309020205020404"/>
    <w:charset w:val="00"/>
    <w:family w:val="modern"/>
    <w:pitch w:val="fixed"/>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07DC7" w:rsidRDefault="00507DC7" w:rsidP="007601E1">
      <w:r>
        <w:separator/>
      </w:r>
    </w:p>
  </w:footnote>
  <w:footnote w:type="continuationSeparator" w:id="0">
    <w:p w:rsidR="00507DC7" w:rsidRDefault="00507DC7" w:rsidP="007601E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3904"/>
    <w:rsid w:val="000B4F01"/>
    <w:rsid w:val="001151F7"/>
    <w:rsid w:val="00123389"/>
    <w:rsid w:val="001265E5"/>
    <w:rsid w:val="001A4A01"/>
    <w:rsid w:val="001A4FE7"/>
    <w:rsid w:val="00320B7E"/>
    <w:rsid w:val="00420D47"/>
    <w:rsid w:val="004A7482"/>
    <w:rsid w:val="00507DC7"/>
    <w:rsid w:val="00517504"/>
    <w:rsid w:val="0055753B"/>
    <w:rsid w:val="00575666"/>
    <w:rsid w:val="006965EE"/>
    <w:rsid w:val="006D27EE"/>
    <w:rsid w:val="007601E1"/>
    <w:rsid w:val="00824BA7"/>
    <w:rsid w:val="00854A90"/>
    <w:rsid w:val="008D58FF"/>
    <w:rsid w:val="00943AFB"/>
    <w:rsid w:val="009775CF"/>
    <w:rsid w:val="00B61304"/>
    <w:rsid w:val="00C03904"/>
    <w:rsid w:val="00DF50F4"/>
    <w:rsid w:val="00E05B16"/>
    <w:rsid w:val="00EE5688"/>
    <w:rsid w:val="00FC0C98"/>
    <w:rsid w:val="00FC5103"/>
    <w:rsid w:val="00FD079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E64E96D-2351-4AF7-862A-A3E046EB23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601E1"/>
    <w:pPr>
      <w:tabs>
        <w:tab w:val="center" w:pos="4153"/>
        <w:tab w:val="right" w:pos="8306"/>
      </w:tabs>
      <w:snapToGrid w:val="0"/>
    </w:pPr>
    <w:rPr>
      <w:sz w:val="20"/>
      <w:szCs w:val="20"/>
    </w:rPr>
  </w:style>
  <w:style w:type="character" w:customStyle="1" w:styleId="a4">
    <w:name w:val="頁首 字元"/>
    <w:basedOn w:val="a0"/>
    <w:link w:val="a3"/>
    <w:uiPriority w:val="99"/>
    <w:rsid w:val="007601E1"/>
    <w:rPr>
      <w:sz w:val="20"/>
      <w:szCs w:val="20"/>
    </w:rPr>
  </w:style>
  <w:style w:type="paragraph" w:styleId="a5">
    <w:name w:val="footer"/>
    <w:basedOn w:val="a"/>
    <w:link w:val="a6"/>
    <w:uiPriority w:val="99"/>
    <w:unhideWhenUsed/>
    <w:rsid w:val="007601E1"/>
    <w:pPr>
      <w:tabs>
        <w:tab w:val="center" w:pos="4153"/>
        <w:tab w:val="right" w:pos="8306"/>
      </w:tabs>
      <w:snapToGrid w:val="0"/>
    </w:pPr>
    <w:rPr>
      <w:sz w:val="20"/>
      <w:szCs w:val="20"/>
    </w:rPr>
  </w:style>
  <w:style w:type="character" w:customStyle="1" w:styleId="a6">
    <w:name w:val="頁尾 字元"/>
    <w:basedOn w:val="a0"/>
    <w:link w:val="a5"/>
    <w:uiPriority w:val="99"/>
    <w:rsid w:val="007601E1"/>
    <w:rPr>
      <w:sz w:val="20"/>
      <w:szCs w:val="20"/>
    </w:rPr>
  </w:style>
  <w:style w:type="paragraph" w:styleId="a7">
    <w:name w:val="Balloon Text"/>
    <w:basedOn w:val="a"/>
    <w:link w:val="a8"/>
    <w:uiPriority w:val="99"/>
    <w:semiHidden/>
    <w:unhideWhenUsed/>
    <w:rsid w:val="00FD079B"/>
    <w:rPr>
      <w:rFonts w:asciiTheme="majorHAnsi" w:eastAsiaTheme="majorEastAsia" w:hAnsiTheme="majorHAnsi" w:cstheme="majorBidi"/>
      <w:sz w:val="18"/>
      <w:szCs w:val="18"/>
    </w:rPr>
  </w:style>
  <w:style w:type="character" w:customStyle="1" w:styleId="a8">
    <w:name w:val="註解方塊文字 字元"/>
    <w:basedOn w:val="a0"/>
    <w:link w:val="a7"/>
    <w:uiPriority w:val="99"/>
    <w:semiHidden/>
    <w:rsid w:val="00FD079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108</TotalTime>
  <Pages>2</Pages>
  <Words>270</Words>
  <Characters>1545</Characters>
  <Application>Microsoft Office Word</Application>
  <DocSecurity>0</DocSecurity>
  <Lines>12</Lines>
  <Paragraphs>3</Paragraphs>
  <ScaleCrop>false</ScaleCrop>
  <Company/>
  <LinksUpToDate>false</LinksUpToDate>
  <CharactersWithSpaces>1812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TYC</dc:creator>
  <cp:lastModifiedBy>TEU-003</cp:lastModifiedBy>
  <cp:revision>16</cp:revision>
  <cp:lastPrinted>2019-02-11T05:39:00Z</cp:lastPrinted>
  <dcterms:created xsi:type="dcterms:W3CDTF">2019-01-25T01:45:00Z</dcterms:created>
  <dcterms:modified xsi:type="dcterms:W3CDTF">2019-02-11T05:41:00Z</dcterms:modified>
</cp:coreProperties>
</file>